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142" w:leader="none"/>
        </w:tabs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jc w:val="center"/>
        <w:rPr>
          <w:sz w:val="24"/>
          <w:sz w:val="24"/>
          <w:szCs w:val="24"/>
          <w:color w:val="00000A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  <w:r/>
    </w:p>
    <w:p>
      <w:pPr>
        <w:pStyle w:val="21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«ЭкспоПромоГруп»</w:t>
      </w:r>
      <w:r/>
    </w:p>
    <w:p>
      <w:pPr>
        <w:pStyle w:val="Normal"/>
        <w:tabs>
          <w:tab w:val="left" w:pos="-142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jc w:val="center"/>
        <w:rPr>
          <w:sz w:val="24"/>
          <w:sz w:val="24"/>
          <w:szCs w:val="24"/>
          <w:color w:val="00000A"/>
        </w:rPr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</w:t>
      </w:r>
      <w:r>
        <w:rPr>
          <w:color w:val="00000A"/>
          <w:sz w:val="24"/>
          <w:szCs w:val="24"/>
        </w:rPr>
        <w:t>Кулебякину А.А.</w:t>
      </w:r>
      <w:r/>
    </w:p>
    <w:p>
      <w:pPr>
        <w:pStyle w:val="Normal"/>
        <w:tabs>
          <w:tab w:val="left" w:pos="-142" w:leader="none"/>
        </w:tabs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"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 «</w:t>
      </w:r>
      <w:r>
        <w:rPr>
          <w:sz w:val="24"/>
          <w:szCs w:val="24"/>
          <w:lang w:val="en-US"/>
        </w:rPr>
        <w:t>CEE-SECR 2015</w:t>
      </w:r>
      <w:r>
        <w:rPr>
          <w:sz w:val="24"/>
          <w:szCs w:val="24"/>
          <w:lang w:val="en-US"/>
        </w:rPr>
        <w:t>»</w:t>
      </w:r>
      <w:r>
        <w:rPr>
          <w:sz w:val="24"/>
          <w:szCs w:val="24"/>
        </w:rPr>
        <w:t xml:space="preserve"> (2</w:t>
      </w:r>
      <w:r>
        <w:rPr>
          <w:sz w:val="24"/>
          <w:szCs w:val="24"/>
          <w:lang w:val="en-US"/>
        </w:rPr>
        <w:t>2-23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октября</w:t>
      </w:r>
      <w:r>
        <w:rPr>
          <w:sz w:val="24"/>
          <w:szCs w:val="24"/>
        </w:rPr>
        <w:t xml:space="preserve"> 2015 г.).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/>
        <w:t>Комиссия по возврату средств в размере 12% за счет участника.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2"/>
          <w:sz w:val="22"/>
          <w:szCs w:val="22"/>
          <w:bCs/>
          <w:rFonts w:ascii="Times New Roman" w:hAnsi="Times New Roman" w:eastAsia="MyriadProBold" w:cs="Times New Roman"/>
          <w:color w:val="00000A"/>
          <w:lang w:val="ru-RU" w:eastAsia="en-US" w:bidi="ar-SA"/>
        </w:rPr>
      </w:pPr>
      <w:r>
        <w:rPr>
          <w:rFonts w:eastAsia="MyriadProBold" w:cs="Times New Roman"/>
          <w:bCs/>
          <w:color w:val="00000A"/>
          <w:sz w:val="22"/>
          <w:szCs w:val="22"/>
          <w:lang w:val="ru-RU" w:eastAsia="en-US"/>
        </w:rPr>
      </w:r>
      <w:r/>
    </w:p>
    <w:p>
      <w:pPr>
        <w:pStyle w:val="Normal"/>
        <w:jc w:val="both"/>
        <w:rPr>
          <w:sz w:val="24"/>
          <w:sz w:val="24"/>
          <w:szCs w:val="24"/>
          <w:color w:val="00000A"/>
        </w:rPr>
      </w:pPr>
      <w:r>
        <w:rPr>
          <w:color w:val="00000A"/>
          <w:sz w:val="24"/>
          <w:szCs w:val="24"/>
        </w:rPr>
        <w:t>Реквизиты плательщика:</w:t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/>
        <w:t>НОМЕР КАРТЫ:</w:t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/>
        <w:t>ФИО ВЛАДЕЛЬЦА КАРТЫ:</w:t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/>
        <w:t>НОМЕР ЗАКАЗА</w:t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/>
        <w:t>НОМЕР БИЛЕТА</w:t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/>
        <w:t xml:space="preserve">  </w:t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ind w:firstLine="709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ind w:firstLine="709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rPr>
          <w:sz w:val="24"/>
          <w:sz w:val="24"/>
          <w:szCs w:val="24"/>
        </w:rPr>
      </w:pPr>
      <w:r>
        <w:rPr>
          <w:sz w:val="24"/>
          <w:szCs w:val="24"/>
        </w:rPr>
        <w:t xml:space="preserve">ФИО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Дата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r>
      <w:r/>
    </w:p>
    <w:p>
      <w:pPr>
        <w:pStyle w:val="Normal"/>
      </w:pPr>
      <w:r>
        <w:rPr/>
      </w:r>
      <w:r/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Rightcolumn" w:customStyle="1">
    <w:name w:val="right-column"/>
    <w:basedOn w:val="DefaultParagraphFont"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LibreOffice/4.3.5.2$Windows_x86 LibreOffice_project/3a87456aaa6a95c63eea1c1b3201acedf0751bd5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2014-11-27T09:14:00Z</dcterms:created>
  <dc:creator>PC</dc:creator>
  <dc:language>ru-RU</dc:language>
  <dcterms:modified xsi:type="dcterms:W3CDTF">2015-03-20T12:59:11Z</dcterms:modified>
  <cp:revision>4</cp:revision>
</cp:coreProperties>
</file>